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924404" w:rsidP="00DC2FA6">
      <w:pPr>
        <w:jc w:val="center"/>
        <w:rPr>
          <w:b/>
          <w:sz w:val="22"/>
        </w:rPr>
      </w:pPr>
      <w:r w:rsidRPr="00924404">
        <w:rPr>
          <w:rFonts w:hint="eastAsia"/>
          <w:b/>
          <w:sz w:val="22"/>
        </w:rPr>
        <w:t>赤峰学院接受教育部新建本科院校教学工作合格评估相关材料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DE7" w:rsidRDefault="006D0DE7" w:rsidP="00027EA3">
      <w:r>
        <w:separator/>
      </w:r>
    </w:p>
  </w:endnote>
  <w:endnote w:type="continuationSeparator" w:id="0">
    <w:p w:rsidR="006D0DE7" w:rsidRDefault="006D0DE7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DE7" w:rsidRDefault="006D0DE7" w:rsidP="00027EA3">
      <w:r>
        <w:separator/>
      </w:r>
    </w:p>
  </w:footnote>
  <w:footnote w:type="continuationSeparator" w:id="0">
    <w:p w:rsidR="006D0DE7" w:rsidRDefault="006D0DE7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117EC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6D0DE7"/>
    <w:rsid w:val="0080105A"/>
    <w:rsid w:val="00924404"/>
    <w:rsid w:val="00A77A12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2018-04-21T11:22:00Z</dcterms:modified>
</cp:coreProperties>
</file>